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2505"/>
        </w:tabs>
        <w:adjustRightInd w:val="0"/>
        <w:snapToGrid w:val="0"/>
        <w:spacing w:after="200" w:line="220" w:lineRule="atLeast"/>
        <w:ind w:right="120"/>
        <w:jc w:val="center"/>
        <w:rPr>
          <w:rFonts w:hint="eastAsia" w:ascii="方正小标宋_GBK" w:hAnsi="方正小标宋_GBK" w:eastAsia="方正小标宋_GBK" w:cs="方正小标宋_GBK"/>
          <w:b w:val="0"/>
          <w:bCs w:val="0"/>
          <w:color w:val="000000"/>
          <w:kern w:val="0"/>
          <w:sz w:val="36"/>
          <w:szCs w:val="36"/>
        </w:rPr>
      </w:pPr>
      <w:r>
        <w:rPr>
          <w:rFonts w:hint="eastAsia" w:ascii="方正小标宋_GBK" w:hAnsi="方正小标宋_GBK" w:eastAsia="方正小标宋_GBK" w:cs="方正小标宋_GBK"/>
          <w:b w:val="0"/>
          <w:bCs w:val="0"/>
          <w:color w:val="000000"/>
          <w:kern w:val="0"/>
          <w:sz w:val="36"/>
          <w:szCs w:val="36"/>
        </w:rPr>
        <w:t>渭南市潼关县征收农用地和未利用地区片综合地价及土地补偿费及安置补助费比例表</w:t>
      </w:r>
    </w:p>
    <w:p>
      <w:pPr>
        <w:widowControl/>
        <w:tabs>
          <w:tab w:val="left" w:pos="2505"/>
        </w:tabs>
        <w:adjustRightInd w:val="0"/>
        <w:snapToGrid w:val="0"/>
        <w:spacing w:after="200" w:line="220" w:lineRule="atLeast"/>
        <w:ind w:right="120"/>
        <w:jc w:val="right"/>
        <w:rPr>
          <w:rFonts w:hint="eastAsia" w:ascii="黑体" w:hAnsi="黑体" w:eastAsia="黑体" w:cs="黑体"/>
          <w:b w:val="0"/>
          <w:bCs w:val="0"/>
          <w:color w:val="000000"/>
          <w:kern w:val="0"/>
          <w:szCs w:val="24"/>
        </w:rPr>
      </w:pPr>
      <w:r>
        <w:rPr>
          <w:rFonts w:hint="eastAsia" w:ascii="黑体" w:hAnsi="黑体" w:eastAsia="黑体" w:cs="黑体"/>
          <w:b w:val="0"/>
          <w:bCs w:val="0"/>
          <w:color w:val="000000"/>
          <w:kern w:val="0"/>
          <w:szCs w:val="24"/>
        </w:rPr>
        <w:t>单位：元/亩</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1032"/>
        <w:gridCol w:w="1327"/>
        <w:gridCol w:w="966"/>
        <w:gridCol w:w="1032"/>
        <w:gridCol w:w="1122"/>
        <w:gridCol w:w="1471"/>
        <w:gridCol w:w="5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trPr>
        <w:tc>
          <w:tcPr>
            <w:tcW w:w="1380" w:type="dxa"/>
            <w:vMerge w:val="restart"/>
            <w:vAlign w:val="center"/>
          </w:tcPr>
          <w:p>
            <w:pPr>
              <w:widowControl/>
              <w:jc w:val="center"/>
              <w:rPr>
                <w:rFonts w:ascii="Calibri" w:hAnsi="Calibri" w:eastAsia="等线" w:cs="Times New Roman"/>
                <w:color w:val="000000"/>
                <w:kern w:val="0"/>
                <w:sz w:val="21"/>
                <w:szCs w:val="21"/>
              </w:rPr>
            </w:pPr>
            <w:r>
              <w:rPr>
                <w:rFonts w:ascii="Calibri" w:hAnsi="Calibri" w:eastAsia="宋体" w:cs="Times New Roman"/>
                <w:color w:val="000000"/>
                <w:kern w:val="0"/>
                <w:sz w:val="21"/>
                <w:szCs w:val="21"/>
              </w:rPr>
              <w:t>区片编号</w:t>
            </w:r>
          </w:p>
        </w:tc>
        <w:tc>
          <w:tcPr>
            <w:tcW w:w="4357" w:type="dxa"/>
            <w:gridSpan w:val="4"/>
            <w:vAlign w:val="center"/>
          </w:tcPr>
          <w:p>
            <w:pPr>
              <w:widowControl/>
              <w:jc w:val="center"/>
              <w:rPr>
                <w:rFonts w:ascii="Calibri" w:hAnsi="Calibri" w:eastAsia="等线" w:cs="Times New Roman"/>
                <w:color w:val="000000"/>
                <w:kern w:val="0"/>
                <w:sz w:val="21"/>
                <w:szCs w:val="21"/>
              </w:rPr>
            </w:pPr>
            <w:r>
              <w:rPr>
                <w:rFonts w:hint="eastAsia" w:ascii="Calibri" w:hAnsi="Calibri" w:eastAsia="宋体" w:cs="Times New Roman"/>
                <w:color w:val="000000"/>
                <w:kern w:val="0"/>
                <w:sz w:val="21"/>
                <w:szCs w:val="21"/>
              </w:rPr>
              <w:t>农用地</w:t>
            </w:r>
          </w:p>
        </w:tc>
        <w:tc>
          <w:tcPr>
            <w:tcW w:w="1122" w:type="dxa"/>
            <w:vMerge w:val="restart"/>
            <w:vAlign w:val="center"/>
          </w:tcPr>
          <w:p>
            <w:pPr>
              <w:widowControl/>
              <w:jc w:val="center"/>
              <w:rPr>
                <w:rFonts w:ascii="Calibri" w:hAnsi="Calibri" w:eastAsia="宋体" w:cs="Times New Roman"/>
                <w:color w:val="000000"/>
                <w:kern w:val="0"/>
                <w:sz w:val="20"/>
                <w:szCs w:val="21"/>
              </w:rPr>
            </w:pPr>
            <w:r>
              <w:rPr>
                <w:rFonts w:hint="eastAsia" w:ascii="Calibri" w:hAnsi="Calibri" w:eastAsia="宋体" w:cs="Times New Roman"/>
                <w:color w:val="000000"/>
                <w:kern w:val="0"/>
                <w:sz w:val="21"/>
                <w:szCs w:val="21"/>
              </w:rPr>
              <w:t>未利用地</w:t>
            </w:r>
          </w:p>
        </w:tc>
        <w:tc>
          <w:tcPr>
            <w:tcW w:w="1471" w:type="dxa"/>
            <w:vMerge w:val="restart"/>
            <w:vAlign w:val="center"/>
          </w:tcPr>
          <w:p>
            <w:pPr>
              <w:widowControl/>
              <w:jc w:val="left"/>
              <w:rPr>
                <w:rFonts w:ascii="Calibri" w:hAnsi="Calibri" w:eastAsia="等线" w:cs="Times New Roman"/>
                <w:color w:val="000000"/>
                <w:kern w:val="0"/>
                <w:sz w:val="21"/>
                <w:szCs w:val="21"/>
              </w:rPr>
            </w:pPr>
            <w:r>
              <w:rPr>
                <w:rFonts w:hint="eastAsia" w:ascii="Calibri" w:hAnsi="Calibri" w:eastAsia="宋体" w:cs="Times New Roman"/>
                <w:color w:val="000000"/>
                <w:kern w:val="0"/>
                <w:sz w:val="21"/>
                <w:szCs w:val="21"/>
              </w:rPr>
              <w:t>土地补偿费：安置补助费</w:t>
            </w:r>
          </w:p>
        </w:tc>
        <w:tc>
          <w:tcPr>
            <w:tcW w:w="5667" w:type="dxa"/>
            <w:vMerge w:val="restart"/>
            <w:vAlign w:val="center"/>
          </w:tcPr>
          <w:p>
            <w:pPr>
              <w:widowControl/>
              <w:jc w:val="center"/>
              <w:rPr>
                <w:rFonts w:ascii="Calibri" w:hAnsi="Calibri" w:eastAsia="等线" w:cs="Times New Roman"/>
                <w:color w:val="000000"/>
                <w:kern w:val="0"/>
                <w:sz w:val="21"/>
                <w:szCs w:val="21"/>
              </w:rPr>
            </w:pPr>
            <w:r>
              <w:rPr>
                <w:rFonts w:hint="eastAsia" w:ascii="Calibri" w:hAnsi="Calibri" w:eastAsia="宋体" w:cs="Times New Roman"/>
                <w:color w:val="000000"/>
                <w:kern w:val="0"/>
                <w:sz w:val="21"/>
                <w:szCs w:val="21"/>
              </w:rPr>
              <w:t>区片范围描述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380" w:type="dxa"/>
            <w:vMerge w:val="continue"/>
            <w:vAlign w:val="center"/>
          </w:tcPr>
          <w:p>
            <w:pPr>
              <w:widowControl/>
              <w:jc w:val="center"/>
              <w:rPr>
                <w:rFonts w:ascii="Calibri" w:hAnsi="Calibri" w:eastAsia="等线" w:cs="Times New Roman"/>
                <w:color w:val="000000"/>
                <w:kern w:val="0"/>
                <w:sz w:val="21"/>
                <w:szCs w:val="21"/>
              </w:rPr>
            </w:pPr>
          </w:p>
        </w:tc>
        <w:tc>
          <w:tcPr>
            <w:tcW w:w="1032" w:type="dxa"/>
            <w:vAlign w:val="center"/>
          </w:tcPr>
          <w:p>
            <w:pPr>
              <w:widowControl/>
              <w:jc w:val="center"/>
              <w:rPr>
                <w:rFonts w:ascii="Calibri" w:hAnsi="Calibri" w:eastAsia="等线" w:cs="Times New Roman"/>
                <w:color w:val="000000"/>
                <w:kern w:val="0"/>
                <w:sz w:val="21"/>
                <w:szCs w:val="21"/>
              </w:rPr>
            </w:pPr>
            <w:r>
              <w:rPr>
                <w:rFonts w:hint="eastAsia" w:ascii="Calibri" w:hAnsi="Calibri" w:eastAsia="宋体" w:cs="Times New Roman"/>
                <w:color w:val="000000"/>
                <w:kern w:val="0"/>
                <w:sz w:val="21"/>
                <w:szCs w:val="21"/>
              </w:rPr>
              <w:t>耕地</w:t>
            </w:r>
          </w:p>
        </w:tc>
        <w:tc>
          <w:tcPr>
            <w:tcW w:w="1327" w:type="dxa"/>
            <w:vAlign w:val="center"/>
          </w:tcPr>
          <w:p>
            <w:pPr>
              <w:widowControl/>
              <w:jc w:val="center"/>
              <w:rPr>
                <w:rFonts w:ascii="Calibri" w:hAnsi="Calibri" w:eastAsia="等线" w:cs="Times New Roman"/>
                <w:color w:val="000000"/>
                <w:kern w:val="0"/>
                <w:sz w:val="21"/>
                <w:szCs w:val="21"/>
              </w:rPr>
            </w:pPr>
            <w:r>
              <w:rPr>
                <w:rFonts w:hint="eastAsia" w:ascii="Calibri" w:hAnsi="Calibri" w:eastAsia="宋体" w:cs="Times New Roman"/>
                <w:color w:val="000000"/>
                <w:kern w:val="0"/>
                <w:sz w:val="21"/>
                <w:szCs w:val="21"/>
              </w:rPr>
              <w:t>种植园用地</w:t>
            </w:r>
          </w:p>
        </w:tc>
        <w:tc>
          <w:tcPr>
            <w:tcW w:w="966" w:type="dxa"/>
            <w:vAlign w:val="center"/>
          </w:tcPr>
          <w:p>
            <w:pPr>
              <w:widowControl/>
              <w:jc w:val="center"/>
              <w:rPr>
                <w:rFonts w:ascii="Calibri" w:hAnsi="Calibri" w:eastAsia="等线" w:cs="Times New Roman"/>
                <w:color w:val="000000"/>
                <w:kern w:val="0"/>
                <w:sz w:val="21"/>
                <w:szCs w:val="21"/>
              </w:rPr>
            </w:pPr>
            <w:r>
              <w:rPr>
                <w:rFonts w:hint="eastAsia" w:ascii="Calibri" w:hAnsi="Calibri" w:eastAsia="宋体" w:cs="Times New Roman"/>
                <w:color w:val="000000"/>
                <w:kern w:val="0"/>
                <w:sz w:val="21"/>
                <w:szCs w:val="21"/>
              </w:rPr>
              <w:t>林地</w:t>
            </w:r>
          </w:p>
        </w:tc>
        <w:tc>
          <w:tcPr>
            <w:tcW w:w="1032" w:type="dxa"/>
            <w:vAlign w:val="center"/>
          </w:tcPr>
          <w:p>
            <w:pPr>
              <w:widowControl/>
              <w:jc w:val="center"/>
              <w:rPr>
                <w:rFonts w:ascii="Calibri" w:hAnsi="Calibri" w:eastAsia="等线" w:cs="Times New Roman"/>
                <w:color w:val="000000"/>
                <w:kern w:val="0"/>
                <w:sz w:val="21"/>
                <w:szCs w:val="21"/>
              </w:rPr>
            </w:pPr>
            <w:r>
              <w:rPr>
                <w:rFonts w:hint="eastAsia" w:ascii="Calibri" w:hAnsi="Calibri" w:eastAsia="宋体" w:cs="Times New Roman"/>
                <w:color w:val="000000"/>
                <w:kern w:val="0"/>
                <w:sz w:val="21"/>
                <w:szCs w:val="21"/>
              </w:rPr>
              <w:t>草地</w:t>
            </w:r>
          </w:p>
        </w:tc>
        <w:tc>
          <w:tcPr>
            <w:tcW w:w="1122" w:type="dxa"/>
            <w:vMerge w:val="continue"/>
          </w:tcPr>
          <w:p>
            <w:pPr>
              <w:widowControl/>
              <w:jc w:val="center"/>
              <w:rPr>
                <w:rFonts w:ascii="Calibri" w:hAnsi="Calibri" w:eastAsia="等线" w:cs="Times New Roman"/>
                <w:color w:val="000000"/>
                <w:kern w:val="0"/>
                <w:sz w:val="20"/>
                <w:szCs w:val="21"/>
              </w:rPr>
            </w:pPr>
          </w:p>
        </w:tc>
        <w:tc>
          <w:tcPr>
            <w:tcW w:w="1471" w:type="dxa"/>
            <w:vMerge w:val="continue"/>
          </w:tcPr>
          <w:p>
            <w:pPr>
              <w:widowControl/>
              <w:jc w:val="center"/>
              <w:rPr>
                <w:rFonts w:ascii="Calibri" w:hAnsi="Calibri" w:eastAsia="等线" w:cs="Times New Roman"/>
                <w:color w:val="000000"/>
                <w:kern w:val="0"/>
                <w:sz w:val="21"/>
                <w:szCs w:val="21"/>
              </w:rPr>
            </w:pPr>
          </w:p>
        </w:tc>
        <w:tc>
          <w:tcPr>
            <w:tcW w:w="5667" w:type="dxa"/>
            <w:vMerge w:val="continue"/>
          </w:tcPr>
          <w:p>
            <w:pPr>
              <w:widowControl/>
              <w:tabs>
                <w:tab w:val="left" w:pos="2505"/>
              </w:tabs>
              <w:adjustRightInd w:val="0"/>
              <w:snapToGrid w:val="0"/>
              <w:spacing w:after="200" w:line="220" w:lineRule="atLeast"/>
              <w:ind w:right="120"/>
              <w:jc w:val="left"/>
              <w:rPr>
                <w:rFonts w:ascii="Calibri" w:hAnsi="Calibri" w:eastAsia="等线" w:cs="Times New Roman"/>
                <w:color w:val="000000"/>
                <w:kern w:val="0"/>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610522001</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77100</w:t>
            </w:r>
          </w:p>
        </w:tc>
        <w:tc>
          <w:tcPr>
            <w:tcW w:w="132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77100</w:t>
            </w:r>
          </w:p>
        </w:tc>
        <w:tc>
          <w:tcPr>
            <w:tcW w:w="966"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61680</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hint="eastAsia" w:ascii="Times New Roman" w:hAnsi="Times New Roman" w:eastAsia="宋体" w:cs="Times New Roman"/>
                <w:color w:val="000000"/>
                <w:kern w:val="0"/>
                <w:sz w:val="21"/>
                <w:szCs w:val="21"/>
              </w:rPr>
              <w:t>—</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30840</w:t>
            </w:r>
          </w:p>
        </w:tc>
        <w:tc>
          <w:tcPr>
            <w:tcW w:w="1471"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hint="eastAsia" w:ascii="Times New Roman" w:hAnsi="Times New Roman" w:eastAsia="等线" w:cs="Times New Roman"/>
                <w:bCs/>
                <w:color w:val="000000"/>
                <w:kern w:val="0"/>
                <w:sz w:val="21"/>
                <w:szCs w:val="21"/>
              </w:rPr>
              <w:t>3:7</w:t>
            </w:r>
          </w:p>
        </w:tc>
        <w:tc>
          <w:tcPr>
            <w:tcW w:w="5667" w:type="dxa"/>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城关街道</w:t>
            </w:r>
            <w:r>
              <w:rPr>
                <w:rFonts w:hint="eastAsia" w:ascii="宋体" w:hAnsi="宋体" w:eastAsia="宋体" w:cs="宋体"/>
                <w:color w:val="000000"/>
                <w:kern w:val="0"/>
                <w:sz w:val="21"/>
                <w:szCs w:val="21"/>
              </w:rPr>
              <w:t>吴村中心社区、兴隆社区、庆丰村</w:t>
            </w:r>
            <w:r>
              <w:rPr>
                <w:rFonts w:hint="eastAsia" w:ascii="宋体" w:hAnsi="宋体" w:eastAsia="宋体" w:cs="宋体"/>
                <w:color w:val="000000"/>
                <w:kern w:val="0"/>
                <w:szCs w:val="21"/>
                <w:lang w:val="en-US" w:eastAsia="zh-CN"/>
              </w:rPr>
              <w:t>原段名村所辖范围</w:t>
            </w:r>
            <w:r>
              <w:rPr>
                <w:rFonts w:hint="eastAsia" w:ascii="宋体" w:hAnsi="宋体" w:eastAsia="宋体" w:cs="宋体"/>
                <w:color w:val="000000"/>
                <w:kern w:val="0"/>
                <w:szCs w:val="21"/>
              </w:rPr>
              <w:t>、顺丰村</w:t>
            </w:r>
            <w:r>
              <w:rPr>
                <w:rFonts w:hint="eastAsia" w:ascii="宋体" w:hAnsi="宋体" w:eastAsia="宋体" w:cs="宋体"/>
                <w:color w:val="000000"/>
                <w:kern w:val="0"/>
                <w:szCs w:val="21"/>
                <w:lang w:val="en-US" w:eastAsia="zh-CN"/>
              </w:rPr>
              <w:t>原张尧村所辖范围</w:t>
            </w:r>
            <w:r>
              <w:rPr>
                <w:rFonts w:hint="eastAsia" w:ascii="宋体" w:hAnsi="宋体" w:eastAsia="宋体" w:cs="宋体"/>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610522002</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60500</w:t>
            </w:r>
          </w:p>
        </w:tc>
        <w:tc>
          <w:tcPr>
            <w:tcW w:w="132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60500</w:t>
            </w:r>
          </w:p>
        </w:tc>
        <w:tc>
          <w:tcPr>
            <w:tcW w:w="966"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48400</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hint="eastAsia" w:ascii="Times New Roman" w:hAnsi="Times New Roman" w:eastAsia="宋体" w:cs="Times New Roman"/>
                <w:color w:val="000000"/>
                <w:kern w:val="0"/>
                <w:sz w:val="21"/>
                <w:szCs w:val="21"/>
              </w:rPr>
              <w:t>—</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24200</w:t>
            </w:r>
          </w:p>
        </w:tc>
        <w:tc>
          <w:tcPr>
            <w:tcW w:w="1471"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hint="eastAsia" w:ascii="Times New Roman" w:hAnsi="Times New Roman" w:eastAsia="等线" w:cs="Times New Roman"/>
                <w:bCs/>
                <w:color w:val="000000"/>
                <w:kern w:val="0"/>
                <w:sz w:val="21"/>
                <w:szCs w:val="21"/>
              </w:rPr>
              <w:t>3:7</w:t>
            </w:r>
          </w:p>
        </w:tc>
        <w:tc>
          <w:tcPr>
            <w:tcW w:w="5667" w:type="dxa"/>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auto"/>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城关街道</w:t>
            </w:r>
            <w:r>
              <w:rPr>
                <w:rFonts w:hint="eastAsia" w:ascii="宋体" w:hAnsi="宋体" w:eastAsia="宋体" w:cs="宋体"/>
                <w:color w:val="000000"/>
                <w:kern w:val="0"/>
                <w:sz w:val="21"/>
                <w:szCs w:val="21"/>
              </w:rPr>
              <w:t>南新社区、庆丰村</w:t>
            </w:r>
            <w:r>
              <w:rPr>
                <w:rFonts w:hint="eastAsia" w:ascii="宋体" w:hAnsi="宋体" w:eastAsia="宋体" w:cs="宋体"/>
                <w:color w:val="000000"/>
                <w:kern w:val="0"/>
                <w:szCs w:val="21"/>
                <w:lang w:val="en-US" w:eastAsia="zh-CN"/>
              </w:rPr>
              <w:t>原管南村所辖范围、庆丰村原亢家寨村（进村路以北与亢家寨小学西边通村道路以西区域</w:t>
            </w:r>
            <w:r>
              <w:rPr>
                <w:rFonts w:hint="eastAsia" w:ascii="宋体" w:hAnsi="宋体" w:eastAsia="宋体" w:cs="宋体"/>
                <w:color w:val="000000"/>
                <w:kern w:val="0"/>
                <w:szCs w:val="21"/>
                <w:lang w:eastAsia="zh-CN"/>
              </w:rPr>
              <w:t>）</w:t>
            </w:r>
            <w:r>
              <w:rPr>
                <w:rFonts w:hint="eastAsia" w:ascii="宋体" w:hAnsi="宋体" w:eastAsia="宋体" w:cs="宋体"/>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trPr>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610522003</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59000</w:t>
            </w:r>
          </w:p>
        </w:tc>
        <w:tc>
          <w:tcPr>
            <w:tcW w:w="132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59000</w:t>
            </w:r>
          </w:p>
        </w:tc>
        <w:tc>
          <w:tcPr>
            <w:tcW w:w="966"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47200</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hint="eastAsia" w:ascii="Times New Roman" w:hAnsi="Times New Roman" w:eastAsia="宋体" w:cs="Times New Roman"/>
                <w:color w:val="000000"/>
                <w:kern w:val="0"/>
                <w:sz w:val="21"/>
                <w:szCs w:val="21"/>
              </w:rPr>
              <w:t>—</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23600</w:t>
            </w:r>
          </w:p>
        </w:tc>
        <w:tc>
          <w:tcPr>
            <w:tcW w:w="1471"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hint="eastAsia" w:ascii="Times New Roman" w:hAnsi="Times New Roman" w:eastAsia="等线" w:cs="Times New Roman"/>
                <w:bCs/>
                <w:color w:val="000000"/>
                <w:kern w:val="0"/>
                <w:sz w:val="21"/>
                <w:szCs w:val="21"/>
              </w:rPr>
              <w:t>3:7</w:t>
            </w:r>
          </w:p>
        </w:tc>
        <w:tc>
          <w:tcPr>
            <w:tcW w:w="5667" w:type="dxa"/>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auto"/>
              <w:rPr>
                <w:rFonts w:ascii="宋体" w:hAnsi="宋体" w:eastAsia="宋体" w:cs="宋体"/>
                <w:color w:val="000000"/>
                <w:kern w:val="0"/>
                <w:sz w:val="21"/>
                <w:szCs w:val="21"/>
              </w:rPr>
            </w:pPr>
            <w:r>
              <w:rPr>
                <w:rFonts w:hint="eastAsia" w:ascii="宋体" w:hAnsi="宋体" w:eastAsia="宋体" w:cs="宋体"/>
                <w:b/>
                <w:bCs/>
                <w:color w:val="000000"/>
                <w:kern w:val="0"/>
                <w:sz w:val="21"/>
                <w:szCs w:val="21"/>
              </w:rPr>
              <w:t>城关街道</w:t>
            </w:r>
            <w:r>
              <w:rPr>
                <w:rFonts w:hint="eastAsia" w:ascii="宋体" w:hAnsi="宋体" w:eastAsia="宋体" w:cs="宋体"/>
                <w:color w:val="000000"/>
                <w:kern w:val="0"/>
                <w:sz w:val="21"/>
                <w:szCs w:val="21"/>
              </w:rPr>
              <w:t>屯丰村、庆丰村</w:t>
            </w:r>
            <w:r>
              <w:rPr>
                <w:rFonts w:hint="eastAsia" w:ascii="宋体" w:hAnsi="宋体" w:eastAsia="宋体" w:cs="宋体"/>
                <w:color w:val="000000"/>
                <w:kern w:val="0"/>
                <w:szCs w:val="21"/>
                <w:lang w:val="en-US" w:eastAsia="zh-CN"/>
              </w:rPr>
              <w:t>原税南村所辖范围、庆丰村原亢家寨村（进村路以南与亢家寨小学西边通村道路以东区域</w:t>
            </w:r>
            <w:r>
              <w:rPr>
                <w:rFonts w:hint="eastAsia" w:ascii="宋体" w:hAnsi="宋体" w:eastAsia="宋体" w:cs="宋体"/>
                <w:color w:val="000000"/>
                <w:kern w:val="0"/>
                <w:szCs w:val="21"/>
                <w:lang w:eastAsia="zh-CN"/>
              </w:rPr>
              <w:t>）</w:t>
            </w:r>
            <w:r>
              <w:rPr>
                <w:rFonts w:hint="eastAsia" w:ascii="宋体" w:hAnsi="宋体" w:eastAsia="宋体" w:cs="宋体"/>
                <w:kern w:val="0"/>
                <w:szCs w:val="21"/>
              </w:rPr>
              <w:t>、永丰塬村、顺</w:t>
            </w:r>
            <w:r>
              <w:rPr>
                <w:rFonts w:hint="eastAsia" w:ascii="宋体" w:hAnsi="宋体" w:eastAsia="宋体" w:cs="宋体"/>
                <w:color w:val="000000"/>
                <w:kern w:val="0"/>
                <w:szCs w:val="21"/>
              </w:rPr>
              <w:t>丰村</w:t>
            </w:r>
            <w:r>
              <w:rPr>
                <w:rFonts w:hint="eastAsia" w:ascii="宋体" w:hAnsi="宋体" w:eastAsia="宋体" w:cs="宋体"/>
                <w:color w:val="000000"/>
                <w:kern w:val="0"/>
                <w:szCs w:val="21"/>
                <w:lang w:val="en-US" w:eastAsia="zh-CN"/>
              </w:rPr>
              <w:t>原三河村所辖范围、</w:t>
            </w:r>
            <w:r>
              <w:rPr>
                <w:rFonts w:hint="eastAsia" w:ascii="宋体" w:hAnsi="宋体" w:eastAsia="宋体" w:cs="宋体"/>
                <w:kern w:val="0"/>
                <w:szCs w:val="21"/>
              </w:rPr>
              <w:t>顺</w:t>
            </w:r>
            <w:r>
              <w:rPr>
                <w:rFonts w:hint="eastAsia" w:ascii="宋体" w:hAnsi="宋体" w:eastAsia="宋体" w:cs="宋体"/>
                <w:color w:val="000000"/>
                <w:kern w:val="0"/>
                <w:szCs w:val="21"/>
              </w:rPr>
              <w:t>丰村</w:t>
            </w:r>
            <w:r>
              <w:rPr>
                <w:rFonts w:hint="eastAsia" w:ascii="宋体" w:hAnsi="宋体" w:eastAsia="宋体" w:cs="宋体"/>
                <w:color w:val="000000"/>
                <w:kern w:val="0"/>
                <w:szCs w:val="21"/>
                <w:lang w:val="en-US" w:eastAsia="zh-CN"/>
              </w:rPr>
              <w:t>原布施河村所辖范围、</w:t>
            </w:r>
            <w:r>
              <w:rPr>
                <w:rFonts w:hint="eastAsia" w:ascii="宋体" w:hAnsi="宋体" w:eastAsia="宋体" w:cs="宋体"/>
                <w:kern w:val="0"/>
                <w:szCs w:val="21"/>
              </w:rPr>
              <w:t>顺</w:t>
            </w:r>
            <w:r>
              <w:rPr>
                <w:rFonts w:hint="eastAsia" w:ascii="宋体" w:hAnsi="宋体" w:eastAsia="宋体" w:cs="宋体"/>
                <w:color w:val="000000"/>
                <w:kern w:val="0"/>
                <w:szCs w:val="21"/>
              </w:rPr>
              <w:t>丰村</w:t>
            </w:r>
            <w:r>
              <w:rPr>
                <w:rFonts w:hint="eastAsia" w:ascii="宋体" w:hAnsi="宋体" w:eastAsia="宋体" w:cs="宋体"/>
                <w:color w:val="000000"/>
                <w:kern w:val="0"/>
                <w:szCs w:val="21"/>
                <w:lang w:val="en-US" w:eastAsia="zh-CN"/>
              </w:rPr>
              <w:t>原樊家村所辖范围</w:t>
            </w:r>
            <w:r>
              <w:rPr>
                <w:rFonts w:hint="eastAsia" w:ascii="宋体" w:hAnsi="宋体" w:eastAsia="宋体" w:cs="宋体"/>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610522004</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42800</w:t>
            </w:r>
          </w:p>
        </w:tc>
        <w:tc>
          <w:tcPr>
            <w:tcW w:w="132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42800</w:t>
            </w:r>
          </w:p>
        </w:tc>
        <w:tc>
          <w:tcPr>
            <w:tcW w:w="966"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34240</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25680</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17120</w:t>
            </w:r>
          </w:p>
        </w:tc>
        <w:tc>
          <w:tcPr>
            <w:tcW w:w="1471"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hint="eastAsia" w:ascii="Times New Roman" w:hAnsi="Times New Roman" w:eastAsia="等线" w:cs="Times New Roman"/>
                <w:bCs/>
                <w:color w:val="000000"/>
                <w:kern w:val="0"/>
                <w:sz w:val="21"/>
                <w:szCs w:val="21"/>
              </w:rPr>
              <w:t>3:7</w:t>
            </w:r>
          </w:p>
        </w:tc>
        <w:tc>
          <w:tcPr>
            <w:tcW w:w="5667" w:type="dxa"/>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auto"/>
              <w:rPr>
                <w:rFonts w:ascii="宋体" w:hAnsi="宋体" w:eastAsia="宋体" w:cs="宋体"/>
                <w:color w:val="000000"/>
                <w:kern w:val="0"/>
                <w:sz w:val="21"/>
                <w:szCs w:val="21"/>
              </w:rPr>
            </w:pPr>
            <w:r>
              <w:rPr>
                <w:rFonts w:hint="eastAsia" w:ascii="宋体" w:hAnsi="宋体" w:eastAsia="宋体" w:cs="宋体"/>
                <w:b/>
                <w:color w:val="000000"/>
                <w:kern w:val="0"/>
                <w:sz w:val="21"/>
                <w:szCs w:val="21"/>
              </w:rPr>
              <w:t>黄渭沿岸：</w:t>
            </w:r>
            <w:r>
              <w:rPr>
                <w:rFonts w:hint="eastAsia" w:ascii="宋体" w:hAnsi="宋体" w:eastAsia="宋体" w:cs="宋体"/>
                <w:b/>
                <w:bCs/>
                <w:color w:val="000000"/>
                <w:kern w:val="0"/>
                <w:sz w:val="21"/>
                <w:szCs w:val="21"/>
              </w:rPr>
              <w:t>秦东镇</w:t>
            </w:r>
            <w:r>
              <w:rPr>
                <w:rFonts w:hint="eastAsia" w:ascii="宋体" w:hAnsi="宋体" w:eastAsia="宋体" w:cs="宋体"/>
                <w:color w:val="000000"/>
                <w:kern w:val="0"/>
                <w:sz w:val="21"/>
                <w:szCs w:val="21"/>
              </w:rPr>
              <w:t>港口社区、四知村、十里铺村；黄河管理局。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610522005</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42100</w:t>
            </w:r>
          </w:p>
        </w:tc>
        <w:tc>
          <w:tcPr>
            <w:tcW w:w="132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42100</w:t>
            </w:r>
          </w:p>
        </w:tc>
        <w:tc>
          <w:tcPr>
            <w:tcW w:w="966"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33680</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ascii="Times New Roman" w:hAnsi="Times New Roman" w:eastAsia="宋体" w:cs="Times New Roman"/>
                <w:color w:val="000000"/>
                <w:kern w:val="0"/>
                <w:sz w:val="21"/>
                <w:szCs w:val="21"/>
              </w:rPr>
              <w:t>25260</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16840</w:t>
            </w:r>
          </w:p>
        </w:tc>
        <w:tc>
          <w:tcPr>
            <w:tcW w:w="1471"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1"/>
                <w:szCs w:val="21"/>
              </w:rPr>
            </w:pPr>
            <w:r>
              <w:rPr>
                <w:rFonts w:hint="eastAsia" w:ascii="Times New Roman" w:hAnsi="Times New Roman" w:eastAsia="等线" w:cs="Times New Roman"/>
                <w:bCs/>
                <w:color w:val="000000"/>
                <w:kern w:val="0"/>
                <w:sz w:val="21"/>
                <w:szCs w:val="21"/>
              </w:rPr>
              <w:t>3:7</w:t>
            </w:r>
          </w:p>
        </w:tc>
        <w:tc>
          <w:tcPr>
            <w:tcW w:w="5667" w:type="dxa"/>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auto"/>
              <w:rPr>
                <w:rFonts w:ascii="宋体" w:hAnsi="宋体" w:eastAsia="宋体" w:cs="宋体"/>
                <w:color w:val="000000"/>
                <w:kern w:val="0"/>
                <w:sz w:val="21"/>
                <w:szCs w:val="21"/>
              </w:rPr>
            </w:pPr>
            <w:r>
              <w:rPr>
                <w:rFonts w:hint="eastAsia" w:ascii="宋体" w:hAnsi="宋体" w:eastAsia="宋体" w:cs="宋体"/>
                <w:b/>
                <w:color w:val="000000"/>
                <w:kern w:val="0"/>
                <w:sz w:val="21"/>
                <w:szCs w:val="21"/>
              </w:rPr>
              <w:t>中东部：</w:t>
            </w:r>
            <w:r>
              <w:rPr>
                <w:rFonts w:hint="eastAsia" w:ascii="宋体" w:hAnsi="宋体" w:eastAsia="宋体" w:cs="宋体"/>
                <w:b/>
                <w:bCs/>
                <w:color w:val="000000"/>
                <w:kern w:val="0"/>
                <w:sz w:val="21"/>
                <w:szCs w:val="21"/>
              </w:rPr>
              <w:t>代字营镇</w:t>
            </w:r>
            <w:r>
              <w:rPr>
                <w:rFonts w:hint="eastAsia" w:ascii="宋体" w:hAnsi="宋体" w:eastAsia="宋体" w:cs="宋体"/>
                <w:color w:val="000000"/>
                <w:kern w:val="0"/>
                <w:sz w:val="21"/>
                <w:szCs w:val="21"/>
              </w:rPr>
              <w:t>南头村、东马村、瀵兴村、代字营社区、鑫园村、西姚村；</w:t>
            </w:r>
            <w:r>
              <w:rPr>
                <w:rFonts w:hint="eastAsia" w:ascii="宋体" w:hAnsi="宋体" w:eastAsia="宋体" w:cs="宋体"/>
                <w:b/>
                <w:bCs/>
                <w:color w:val="000000"/>
                <w:kern w:val="0"/>
                <w:sz w:val="21"/>
                <w:szCs w:val="21"/>
              </w:rPr>
              <w:t>太要镇</w:t>
            </w:r>
            <w:r>
              <w:rPr>
                <w:rFonts w:hint="eastAsia" w:ascii="宋体" w:hAnsi="宋体" w:eastAsia="宋体" w:cs="宋体"/>
                <w:color w:val="000000"/>
                <w:kern w:val="0"/>
                <w:sz w:val="21"/>
                <w:szCs w:val="21"/>
              </w:rPr>
              <w:t>欧家城村</w:t>
            </w:r>
            <w:r>
              <w:rPr>
                <w:rFonts w:hint="eastAsia" w:ascii="宋体" w:hAnsi="宋体" w:eastAsia="宋体" w:cs="宋体"/>
                <w:color w:val="000000"/>
                <w:kern w:val="0"/>
                <w:szCs w:val="21"/>
                <w:lang w:val="en-US" w:eastAsia="zh-CN"/>
              </w:rPr>
              <w:t>原南巡村所辖范围、欧家城村原南歇马村所辖范围</w:t>
            </w:r>
            <w:r>
              <w:rPr>
                <w:rFonts w:hint="eastAsia" w:ascii="宋体" w:hAnsi="宋体" w:eastAsia="宋体" w:cs="宋体"/>
                <w:color w:val="000000"/>
                <w:kern w:val="0"/>
                <w:sz w:val="21"/>
                <w:szCs w:val="21"/>
              </w:rPr>
              <w:t>、秦王寨社区、太要社区；</w:t>
            </w:r>
            <w:r>
              <w:rPr>
                <w:rFonts w:hint="eastAsia" w:ascii="宋体" w:hAnsi="宋体" w:eastAsia="宋体" w:cs="宋体"/>
                <w:b/>
                <w:bCs/>
                <w:color w:val="000000"/>
                <w:kern w:val="0"/>
                <w:sz w:val="21"/>
                <w:szCs w:val="21"/>
              </w:rPr>
              <w:t>秦东镇</w:t>
            </w:r>
            <w:r>
              <w:rPr>
                <w:rFonts w:hint="eastAsia" w:ascii="宋体" w:hAnsi="宋体" w:eastAsia="宋体" w:cs="宋体"/>
                <w:color w:val="000000"/>
                <w:kern w:val="0"/>
                <w:sz w:val="21"/>
                <w:szCs w:val="21"/>
              </w:rPr>
              <w:t>寺角营村。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610522006</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37000</w:t>
            </w:r>
          </w:p>
        </w:tc>
        <w:tc>
          <w:tcPr>
            <w:tcW w:w="1327"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37000</w:t>
            </w:r>
          </w:p>
        </w:tc>
        <w:tc>
          <w:tcPr>
            <w:tcW w:w="966"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22200</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22200</w:t>
            </w:r>
          </w:p>
        </w:tc>
        <w:tc>
          <w:tcPr>
            <w:tcW w:w="0" w:type="auto"/>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宋体" w:cs="Times New Roman"/>
                <w:color w:val="000000"/>
                <w:kern w:val="0"/>
                <w:sz w:val="20"/>
                <w:szCs w:val="21"/>
              </w:rPr>
            </w:pPr>
            <w:r>
              <w:rPr>
                <w:rFonts w:ascii="Times New Roman" w:hAnsi="Times New Roman" w:eastAsia="宋体" w:cs="Times New Roman"/>
                <w:color w:val="000000"/>
                <w:kern w:val="0"/>
                <w:sz w:val="21"/>
                <w:szCs w:val="21"/>
              </w:rPr>
              <w:t>14800</w:t>
            </w:r>
          </w:p>
        </w:tc>
        <w:tc>
          <w:tcPr>
            <w:tcW w:w="1471" w:type="dxa"/>
            <w:vAlign w:val="center"/>
          </w:tcPr>
          <w:p>
            <w:pPr>
              <w:keepNext w:val="0"/>
              <w:keepLines w:val="0"/>
              <w:pageBreakBefore w:val="0"/>
              <w:widowControl/>
              <w:kinsoku/>
              <w:wordWrap/>
              <w:overflowPunct/>
              <w:topLinePunct w:val="0"/>
              <w:autoSpaceDE/>
              <w:autoSpaceDN/>
              <w:bidi w:val="0"/>
              <w:adjustRightInd w:val="0"/>
              <w:snapToGrid w:val="0"/>
              <w:jc w:val="center"/>
              <w:textAlignment w:val="auto"/>
              <w:rPr>
                <w:rFonts w:ascii="Times New Roman" w:hAnsi="Times New Roman" w:eastAsia="等线" w:cs="Times New Roman"/>
                <w:color w:val="000000"/>
                <w:kern w:val="0"/>
                <w:sz w:val="20"/>
                <w:szCs w:val="21"/>
              </w:rPr>
            </w:pPr>
            <w:r>
              <w:rPr>
                <w:rFonts w:hint="eastAsia" w:ascii="Times New Roman" w:hAnsi="Times New Roman" w:eastAsia="等线" w:cs="Times New Roman"/>
                <w:bCs/>
                <w:color w:val="000000"/>
                <w:kern w:val="0"/>
                <w:sz w:val="21"/>
                <w:szCs w:val="21"/>
              </w:rPr>
              <w:t>3:7</w:t>
            </w:r>
          </w:p>
        </w:tc>
        <w:tc>
          <w:tcPr>
            <w:tcW w:w="5667" w:type="dxa"/>
            <w:vAlign w:val="center"/>
          </w:tcPr>
          <w:p>
            <w:pPr>
              <w:keepNext w:val="0"/>
              <w:keepLines w:val="0"/>
              <w:pageBreakBefore w:val="0"/>
              <w:widowControl/>
              <w:kinsoku/>
              <w:wordWrap/>
              <w:overflowPunct/>
              <w:topLinePunct w:val="0"/>
              <w:autoSpaceDE/>
              <w:autoSpaceDN/>
              <w:bidi w:val="0"/>
              <w:adjustRightInd w:val="0"/>
              <w:snapToGrid w:val="0"/>
              <w:spacing w:line="240" w:lineRule="atLeast"/>
              <w:jc w:val="left"/>
              <w:textAlignment w:val="auto"/>
              <w:rPr>
                <w:rFonts w:ascii="宋体" w:hAnsi="宋体" w:eastAsia="宋体" w:cs="宋体"/>
                <w:b/>
                <w:color w:val="000000"/>
                <w:kern w:val="0"/>
                <w:sz w:val="20"/>
                <w:szCs w:val="21"/>
              </w:rPr>
            </w:pPr>
            <w:r>
              <w:rPr>
                <w:rFonts w:hint="eastAsia" w:ascii="宋体" w:hAnsi="宋体" w:eastAsia="宋体" w:cs="宋体"/>
                <w:b/>
                <w:color w:val="000000"/>
                <w:kern w:val="0"/>
                <w:sz w:val="21"/>
                <w:szCs w:val="21"/>
              </w:rPr>
              <w:t>南部山区：</w:t>
            </w:r>
            <w:r>
              <w:rPr>
                <w:rFonts w:hint="eastAsia" w:ascii="宋体" w:hAnsi="宋体" w:eastAsia="宋体" w:cs="宋体"/>
                <w:b/>
                <w:bCs/>
                <w:color w:val="000000"/>
                <w:kern w:val="0"/>
                <w:sz w:val="21"/>
                <w:szCs w:val="21"/>
              </w:rPr>
              <w:t>桐峪镇</w:t>
            </w:r>
            <w:r>
              <w:rPr>
                <w:rFonts w:hint="eastAsia" w:ascii="宋体" w:hAnsi="宋体" w:eastAsia="宋体" w:cs="宋体"/>
                <w:color w:val="000000"/>
                <w:kern w:val="0"/>
                <w:sz w:val="21"/>
                <w:szCs w:val="21"/>
              </w:rPr>
              <w:t>桐峪社区、东晓社区、三泰村、上善村；</w:t>
            </w:r>
            <w:r>
              <w:rPr>
                <w:rFonts w:hint="eastAsia" w:ascii="宋体" w:hAnsi="宋体" w:eastAsia="宋体" w:cs="宋体"/>
                <w:b/>
                <w:bCs/>
                <w:color w:val="000000"/>
                <w:kern w:val="0"/>
                <w:sz w:val="21"/>
                <w:szCs w:val="21"/>
              </w:rPr>
              <w:t>安乐镇</w:t>
            </w:r>
            <w:r>
              <w:rPr>
                <w:rFonts w:hint="eastAsia" w:ascii="宋体" w:hAnsi="宋体" w:eastAsia="宋体" w:cs="宋体"/>
                <w:color w:val="000000"/>
                <w:kern w:val="0"/>
                <w:sz w:val="21"/>
                <w:szCs w:val="21"/>
              </w:rPr>
              <w:t>安乐村社区、留翎村、中军帐村；</w:t>
            </w:r>
            <w:r>
              <w:rPr>
                <w:rFonts w:hint="eastAsia" w:ascii="宋体" w:hAnsi="宋体" w:eastAsia="宋体" w:cs="宋体"/>
                <w:b/>
                <w:bCs/>
                <w:color w:val="000000"/>
                <w:kern w:val="0"/>
                <w:sz w:val="21"/>
                <w:szCs w:val="21"/>
              </w:rPr>
              <w:t>太要镇</w:t>
            </w:r>
            <w:r>
              <w:rPr>
                <w:rFonts w:hint="eastAsia" w:ascii="宋体" w:hAnsi="宋体" w:eastAsia="宋体" w:cs="宋体"/>
                <w:color w:val="000000"/>
                <w:kern w:val="0"/>
                <w:sz w:val="21"/>
                <w:szCs w:val="21"/>
              </w:rPr>
              <w:t>太要社区、老虎城村、欧家城村</w:t>
            </w:r>
            <w:r>
              <w:rPr>
                <w:rFonts w:hint="eastAsia" w:ascii="宋体" w:hAnsi="宋体" w:eastAsia="宋体" w:cs="宋体"/>
                <w:color w:val="000000"/>
                <w:kern w:val="0"/>
                <w:szCs w:val="21"/>
                <w:lang w:val="en-US" w:eastAsia="zh-CN"/>
              </w:rPr>
              <w:t>原欧家城村所辖范围</w:t>
            </w:r>
            <w:r>
              <w:rPr>
                <w:rFonts w:hint="eastAsia" w:ascii="宋体" w:hAnsi="宋体" w:eastAsia="宋体" w:cs="宋体"/>
                <w:color w:val="000000"/>
                <w:kern w:val="0"/>
                <w:sz w:val="21"/>
                <w:szCs w:val="21"/>
              </w:rPr>
              <w:t>。</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E521A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网格型31341"/>
    <w:basedOn w:val="2"/>
    <w:unhideWhenUsed/>
    <w:qFormat/>
    <w:uiPriority w:val="59"/>
    <w:rPr>
      <w:rFonts w:ascii="Calibri" w:hAnsi="Calibri" w:eastAsia="等线"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2021-01-20T02:08:54Z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